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КРАСНОЯРСКИЙ КРАЙ </w:t>
      </w: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БОГОТОЛЬСКИЙ РАЙОН</w:t>
      </w:r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БОГОТОЛЬСКИЙ  СЕЛЬСКИЙ  СОВЕТ  ДЕПУТАТОВ</w:t>
      </w: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РЕШЕНИЕ</w:t>
      </w: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tabs>
          <w:tab w:val="center" w:pos="4677"/>
          <w:tab w:val="left" w:pos="80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декабря  2011г.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с</w:t>
      </w:r>
      <w:proofErr w:type="gramStart"/>
      <w:r>
        <w:rPr>
          <w:rFonts w:ascii="Arial" w:hAnsi="Arial" w:cs="Arial"/>
          <w:sz w:val="20"/>
          <w:szCs w:val="20"/>
        </w:rPr>
        <w:t>.Б</w:t>
      </w:r>
      <w:proofErr w:type="gramEnd"/>
      <w:r>
        <w:rPr>
          <w:rFonts w:ascii="Arial" w:hAnsi="Arial" w:cs="Arial"/>
          <w:sz w:val="20"/>
          <w:szCs w:val="20"/>
        </w:rPr>
        <w:t>оготол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№ 17-55</w:t>
      </w:r>
    </w:p>
    <w:p w:rsidR="00383A72" w:rsidRDefault="00383A72" w:rsidP="00383A72">
      <w:pPr>
        <w:tabs>
          <w:tab w:val="center" w:pos="4677"/>
          <w:tab w:val="left" w:pos="8220"/>
        </w:tabs>
        <w:jc w:val="both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ПОРЯДКЕ УЧЕТА ПРЕДЛОЖЕНИЙ ПО ПРОЕКТУ РЕШЕНИЯ О ВНЕСЕНИИ ИЗМЕНЕНИЙ И  ДОПОЛНЕНИЙ В УСТАВ БОГОТОЛЬСКОГО СЕЛЬСОВЕТА И УЧАСТИЯ ГРАЖДАН В ЕГО ОБСУЖДЕНИИ</w:t>
      </w:r>
    </w:p>
    <w:p w:rsidR="00383A72" w:rsidRDefault="00383A72" w:rsidP="00383A72">
      <w:pPr>
        <w:tabs>
          <w:tab w:val="center" w:pos="4677"/>
          <w:tab w:val="left" w:pos="822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решений  от 27.09.2012 № 25-82, от 24.03.2017 № 12-53)</w:t>
      </w:r>
    </w:p>
    <w:p w:rsidR="00383A72" w:rsidRDefault="00383A72" w:rsidP="00383A72">
      <w:pPr>
        <w:pStyle w:val="ConsPlusNormal"/>
        <w:widowControl/>
        <w:ind w:firstLine="540"/>
        <w:jc w:val="both"/>
      </w:pPr>
    </w:p>
    <w:p w:rsidR="00383A72" w:rsidRDefault="00383A72" w:rsidP="00383A72">
      <w:pPr>
        <w:pStyle w:val="ConsPlusNormal"/>
        <w:widowControl/>
        <w:ind w:firstLine="540"/>
        <w:jc w:val="both"/>
      </w:pPr>
      <w:r>
        <w:t>В соответствии со статьями 28, 44 Федерального закона от 06.10.2003 N 131-ФЗ "Об общих принципах организации местного самоуправления в Российской Федерации", руководствуясь статьей 24 Устава Боготольского сельсовета, Боготольский сельский Совет депутатов РЕШИЛ: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1. Утвердить Порядок учета предложений по проекту решения о внесении изменений и дополнений в Устав Боготольского сельсовета и участия граждан в его обсуждении согласно приложению №1.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2. Утвердить состав комиссии уполномоченной на организацию по подготовке  публичных слушаний по обсуждению проектов решений сельского Совета депутатов о внесении изменений и  дополнений в Устав Боготольского сельсовета  согласно приложению №2.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3. Утвердить Положение об организации деятельности комиссии, уполномоченной на организацию по подготовке публичных слушаний по обсуждению проектов решений сельского Совета депутатов о внесении изменений и  дополнений в Устав Боготольского сельсовета согласно приложению № 3.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4. Признать утратившим силу: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решение Боготольского сельского Совета депутатов от 29.12.2006 № 16-58 «О порядке учета предложений по проекту решения о внесении изменений и (или) дополнений в устав Боготольского сельсовета и участия граждан в его обсуждении»;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решение Боготольского сельского Совета депутатов о  08.02.2011 № 10-28 «О внесении изменений в решение Боготольского сельского Совета депутатов  от 29.12.2006 № 16-58  «О порядке учета предложений по проекту решения о внесении изменений и (или) дополнений в устав Боготольского сельсовета и участия граждан в его обсуждении»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5. Настоящее Решение вступает в силу со дня его официального опубликования.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 комиссию по социальным вопросам (Емельянова О.Г.)</w:t>
      </w:r>
    </w:p>
    <w:p w:rsidR="00383A72" w:rsidRDefault="00383A72" w:rsidP="00383A72">
      <w:pPr>
        <w:pStyle w:val="ConsPlusNormal"/>
        <w:widowControl/>
        <w:ind w:firstLine="540"/>
        <w:jc w:val="both"/>
      </w:pP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Боготольского сельсовета                                                                                      С.А. Филиппов</w:t>
      </w: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</w:p>
    <w:p w:rsidR="00383A72" w:rsidRDefault="00383A72" w:rsidP="00383A72">
      <w:pPr>
        <w:pStyle w:val="ConsPlusNormal"/>
        <w:widowControl/>
        <w:ind w:firstLine="0"/>
        <w:jc w:val="right"/>
      </w:pPr>
      <w:r>
        <w:t>Приложение № 1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к Решению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Боготольского сельского Совета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от 15.12.2011г.   N 17-55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 xml:space="preserve">(в ред. решений от 27.09.2012 № 25-82,                                                                                                                                   от 24.03.2017 № 12-53) </w:t>
      </w: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</w:p>
    <w:p w:rsidR="00383A72" w:rsidRDefault="00383A72" w:rsidP="00383A72">
      <w:pPr>
        <w:pStyle w:val="ConsPlusTitle"/>
        <w:widowControl/>
        <w:jc w:val="center"/>
        <w:rPr>
          <w:b w:val="0"/>
        </w:rPr>
      </w:pPr>
      <w:r>
        <w:rPr>
          <w:b w:val="0"/>
        </w:rPr>
        <w:t>ПОРЯДОК</w:t>
      </w:r>
    </w:p>
    <w:p w:rsidR="00383A72" w:rsidRDefault="00383A72" w:rsidP="00383A72">
      <w:pPr>
        <w:pStyle w:val="ConsPlusTitle"/>
        <w:widowControl/>
        <w:jc w:val="center"/>
        <w:rPr>
          <w:b w:val="0"/>
        </w:rPr>
      </w:pPr>
      <w:r>
        <w:rPr>
          <w:b w:val="0"/>
        </w:rPr>
        <w:t>УЧЕТА ПРЕДЛОЖЕНИЙ ПО ПРОЕКТУ РЕШЕНИЯ О ВНЕСЕНИИ</w:t>
      </w:r>
    </w:p>
    <w:p w:rsidR="00383A72" w:rsidRDefault="00383A72" w:rsidP="00383A72">
      <w:pPr>
        <w:pStyle w:val="ConsPlusTitle"/>
        <w:widowControl/>
        <w:jc w:val="center"/>
        <w:rPr>
          <w:b w:val="0"/>
        </w:rPr>
      </w:pPr>
      <w:r>
        <w:rPr>
          <w:b w:val="0"/>
        </w:rPr>
        <w:t>ИЗМЕНЕНИЙ И  ДОПОЛНЕНИЙ В УСТАВ БОГОТОЛЬСКОГО СЕЛЬСОВЕТА И УЧАСТИЯ ГРАЖДАН В ЕГО ОБСУЖДЕНИИ</w:t>
      </w:r>
    </w:p>
    <w:p w:rsidR="00383A72" w:rsidRDefault="00383A72" w:rsidP="00383A72">
      <w:pPr>
        <w:pStyle w:val="ConsPlusNonformat"/>
        <w:widowControl/>
        <w:jc w:val="both"/>
        <w:rPr>
          <w:rFonts w:ascii="Arial" w:hAnsi="Arial" w:cs="Arial"/>
        </w:rPr>
      </w:pPr>
    </w:p>
    <w:p w:rsidR="00383A72" w:rsidRDefault="00383A72" w:rsidP="00383A72">
      <w:pPr>
        <w:pStyle w:val="ConsPlusNormal"/>
        <w:widowControl/>
        <w:ind w:firstLine="540"/>
        <w:jc w:val="both"/>
      </w:pPr>
      <w:r>
        <w:t>1. Настоящий Порядок разработан в соответствии с Федеральным законом от 06.10.2003 N 131-ФЗ "Об общих принципах организации местного самоуправления в Российской Федерации" и направлен на реализацию прав граждан на участие в обсуждении изменений, вносимых в Устав сельсовета.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2. Проект решения сельского Совета депутатов о внесении изменений и дополнений в Устав сельсовета (далее - проект решения) подлежит официальному опубликованию не позднее, чем за 30 дней до дня рассмотрения сельским Советом депутатов данного проекта решения с одновременным опубликованием настоящего Порядка.</w:t>
      </w:r>
    </w:p>
    <w:p w:rsidR="00383A72" w:rsidRDefault="00383A72" w:rsidP="00383A72">
      <w:pPr>
        <w:pStyle w:val="ConsPlusNormal"/>
        <w:widowControl/>
        <w:ind w:firstLine="540"/>
        <w:jc w:val="both"/>
      </w:pPr>
      <w:proofErr w:type="gramStart"/>
      <w:r>
        <w:lastRenderedPageBreak/>
        <w:t>Не требуется официальное  опубликование (обнародование) порядка учета предложений по проекту Решения о внесении изменений и дополнений в Устав Боготольского сельсовета, а также порядка участия граждан в его обсуждении в случае, когда в Устав Боготольского сельсовета вносятся изменения в форме точного воспроизведения положений Конституции Российской Федерации, федеральных законов,  Устава или законов Красноярского края в целях приведения Устава  сельсовета  в соответствие с</w:t>
      </w:r>
      <w:proofErr w:type="gramEnd"/>
      <w:r>
        <w:t xml:space="preserve"> этими нормативными правовыми актами.</w:t>
      </w:r>
    </w:p>
    <w:p w:rsidR="00383A72" w:rsidRDefault="00383A72" w:rsidP="00383A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решения от 24.03.2017 № 12-53)</w:t>
      </w:r>
    </w:p>
    <w:p w:rsidR="00383A72" w:rsidRDefault="00383A72" w:rsidP="00383A72">
      <w:pPr>
        <w:pStyle w:val="ConsPlusNormal"/>
        <w:widowControl/>
        <w:ind w:firstLine="540"/>
        <w:jc w:val="both"/>
      </w:pPr>
    </w:p>
    <w:p w:rsidR="00383A72" w:rsidRDefault="00383A72" w:rsidP="00383A72">
      <w:pPr>
        <w:pStyle w:val="ConsPlusNormal"/>
        <w:widowControl/>
        <w:ind w:firstLine="540"/>
        <w:jc w:val="both"/>
      </w:pPr>
      <w:r>
        <w:t>3. Предложения по проекту решения могут вноситься гражданами Российской Федерации, проживающими на территории Боготольского сельсовета и обладающими избирательным правом.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 xml:space="preserve">4. Предложения по проекту решения подаются в сельский Совет в письменном виде в течение 20 дней со дня его опубликования и передаются в комиссию по подготовке публичных  слушаний (далее - комиссия). 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В индивидуальных предложениях граждан должны быть указаны фамилия, имя, отчество, дата рождения, адрес места жительства, личная подпись гражданина, дата.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5. Предложения граждан вносятся только в отношении изменений, содержащихся в проекте решения.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Предложения, внесенные с нарушением требований, установленных настоящим Порядком, рассмотрению не подлежат.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6. Комиссия рассматривает поступившие предложения не позднее 5 дней после окончания срока поступления предложений по проекту решения.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7. Инициаторы предложений  участвуют в обсуждении своих предложений на заседании комиссии, для чего аппарат сельского Совета депутатов заблаговременно информирует их о месте и времени заседания комиссии.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(</w:t>
      </w:r>
      <w:proofErr w:type="gramStart"/>
      <w:r>
        <w:t>в</w:t>
      </w:r>
      <w:proofErr w:type="gramEnd"/>
      <w:r>
        <w:t xml:space="preserve"> ред. решения от 24.03.2017 № 12-53)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По результатам обсуждения, в срок, установленный пунктом 6 настоящего Порядка, комиссия принимает решение о вынесении поступивших предложений по проекту решения на публичные слушания либо отклоняет их.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8. Проект решения, а также вынесенные на публичные слушания предложения граждан подлежат обсуждению на публичных слушаниях в порядке, установленном сельским Советом депутатов, в срок не позднее 5 дней до дня рассмотрения проекта решения на сессии сельского Совета депутатов.</w:t>
      </w:r>
    </w:p>
    <w:p w:rsidR="00383A72" w:rsidRDefault="00383A72" w:rsidP="00383A72">
      <w:pPr>
        <w:pStyle w:val="ConsPlusNormal"/>
        <w:widowControl/>
        <w:ind w:firstLine="540"/>
        <w:jc w:val="both"/>
      </w:pPr>
      <w:r>
        <w:t>9. Итоговые документы публичных  слушаний направляются комиссией в сельский Совет на следующий рабочий день после проведения публичных слушаний и учитываются депутатами при рассмотрении проекта решения на сессии сельского Совета депутатов.</w:t>
      </w:r>
    </w:p>
    <w:p w:rsidR="00383A72" w:rsidRDefault="00383A72" w:rsidP="00383A72">
      <w:pPr>
        <w:pStyle w:val="ConsPlusNormal"/>
        <w:widowControl/>
        <w:ind w:firstLine="540"/>
        <w:jc w:val="both"/>
      </w:pPr>
    </w:p>
    <w:p w:rsidR="00383A72" w:rsidRDefault="00383A72" w:rsidP="00383A72">
      <w:pPr>
        <w:pStyle w:val="ConsPlusNormal"/>
        <w:widowControl/>
        <w:ind w:firstLine="540"/>
        <w:jc w:val="both"/>
      </w:pPr>
    </w:p>
    <w:p w:rsidR="00383A72" w:rsidRDefault="00383A72" w:rsidP="00383A72">
      <w:pPr>
        <w:pStyle w:val="ConsPlusNormal"/>
        <w:widowControl/>
        <w:ind w:firstLine="0"/>
        <w:jc w:val="right"/>
      </w:pPr>
      <w:r>
        <w:t>Приложение № 2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к Решению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Боготольского сельского Совета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 xml:space="preserve">от 15.12.2011г.   N 17-55 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 xml:space="preserve">(в ред. решений от 27.09.2012 № 25-82,                                                                                                                                   от 24.03.2017 № 12-53) </w:t>
      </w:r>
    </w:p>
    <w:p w:rsidR="00383A72" w:rsidRDefault="00383A72" w:rsidP="00383A72">
      <w:pPr>
        <w:pStyle w:val="ConsPlusNonformat"/>
        <w:widowControl/>
        <w:jc w:val="right"/>
        <w:rPr>
          <w:rFonts w:ascii="Arial" w:hAnsi="Arial" w:cs="Arial"/>
        </w:rPr>
      </w:pPr>
    </w:p>
    <w:p w:rsidR="00383A72" w:rsidRDefault="00383A72" w:rsidP="00383A72">
      <w:pPr>
        <w:pStyle w:val="ConsPlusNonformat"/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>Состав комиссии уполномоченной на организацию по подготовке публичных слушаний по обсуждению проектов решений сельского Совета депутатов о внесении изменений и  дополнений в Устав Боготольского сельсовета</w:t>
      </w:r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решения от 24.03.2017 № 12-53)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Устанавливается нормативным правовым актом инициатора проведения публичных слушаний.</w:t>
      </w:r>
    </w:p>
    <w:p w:rsidR="00383A72" w:rsidRDefault="00383A72" w:rsidP="00383A72">
      <w:pPr>
        <w:pStyle w:val="ConsPlusNormal"/>
        <w:widowControl/>
        <w:ind w:firstLine="0"/>
        <w:jc w:val="right"/>
      </w:pPr>
    </w:p>
    <w:p w:rsidR="00383A72" w:rsidRDefault="00383A72" w:rsidP="00383A72">
      <w:pPr>
        <w:pStyle w:val="ConsPlusNormal"/>
        <w:widowControl/>
        <w:ind w:firstLine="0"/>
        <w:jc w:val="right"/>
      </w:pPr>
      <w:r>
        <w:t>Приложение № 3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к Решению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>Боготольского сельского Совета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 xml:space="preserve">от 15.12.2011г.   N 17-55 </w:t>
      </w:r>
    </w:p>
    <w:p w:rsidR="00383A72" w:rsidRDefault="00383A72" w:rsidP="00383A72">
      <w:pPr>
        <w:pStyle w:val="ConsPlusNormal"/>
        <w:widowControl/>
        <w:ind w:firstLine="0"/>
        <w:jc w:val="right"/>
      </w:pPr>
      <w:r>
        <w:t xml:space="preserve">(в ред. решений от 27.09.2012 № 25-82,                                                                                                                                   от 24.03.2017 № 12-53) </w:t>
      </w:r>
    </w:p>
    <w:p w:rsidR="00383A72" w:rsidRDefault="00383A72" w:rsidP="00383A72">
      <w:pPr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Положение об   организация деятельности комиссии, уполномоченной </w:t>
      </w:r>
      <w:proofErr w:type="gramStart"/>
      <w:r>
        <w:rPr>
          <w:rFonts w:ascii="Arial" w:hAnsi="Arial" w:cs="Arial"/>
          <w:sz w:val="20"/>
          <w:szCs w:val="20"/>
        </w:rPr>
        <w:t>на</w:t>
      </w:r>
      <w:proofErr w:type="gramEnd"/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организацию по подготовке публичных слушаний по обсуждению</w:t>
      </w:r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проектов решений сельского Совета депутатов о внесении изменений</w:t>
      </w:r>
    </w:p>
    <w:p w:rsidR="00383A72" w:rsidRDefault="00383A72" w:rsidP="00383A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 дополнений в Устав Боготольского сельсовета.</w:t>
      </w:r>
    </w:p>
    <w:p w:rsidR="00383A72" w:rsidRDefault="00383A72" w:rsidP="00383A72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383A72" w:rsidRDefault="00383A72" w:rsidP="00383A72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Организацию по подготовке публичных слушаний для обсуждения с участием жителей Боготольского сельсовета проектов решений сельского Совета депутатов о внесении изменений и (или) дополнений в Устав Боготольского сельсовета осуществляет комиссия, уполномоченная на организацию по подготовке публичных слушаний решением сельского Совета депутатов.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2. Комиссия, уполномоченная на организацию по подготовке публичных слушаний по обсуждению проектов решений сельского Совета депутатов о внесении изменений и (или) дополнений в Устав Боготольского сельсовета (далее - комиссия) состоит из председателя, заместителя председателя, секретаря и 4 членов комиссии.</w:t>
      </w:r>
    </w:p>
    <w:p w:rsidR="00383A72" w:rsidRDefault="00383A72" w:rsidP="00383A7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3. Комиссия по подготовке публичных слушаний рассматривает предоставленные документы в 30-дневный срок со дня их получения сельским Советом депутатов.</w:t>
      </w:r>
    </w:p>
    <w:p w:rsidR="00383A72" w:rsidRDefault="00383A72" w:rsidP="00383A72">
      <w:pPr>
        <w:tabs>
          <w:tab w:val="center" w:pos="4677"/>
          <w:tab w:val="left" w:pos="82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решения  от 27.09.2012 № 25-82)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4. Деятельностью комиссии руководит председатель, а в его отсутствие – заместитель председателя Комиссии.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5. Секретарь комиссии обеспечивает ведение протокола в ходе проведения публичных слушаний.</w:t>
      </w:r>
    </w:p>
    <w:p w:rsidR="00383A72" w:rsidRDefault="00383A72" w:rsidP="00383A72">
      <w:pPr>
        <w:pStyle w:val="a5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6. В порядке подготовки к обсуждению с участием жителей сельсовета проектов решений Боготольского сельского Совета депутатов о внесении изменений и (или) дополнений в Устав Боготольского сельсовета комиссия: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определяет по согласованию с председателем Боготольского сельского Совета депутатов и главой Боготольского сельсовета дату время и место проведения публичных слушаний  по обсуждению проектов решений Боготольского сельского Совета депутатов о внесении изменений и (или) дополнений в Устав Боготольского сельсовета»;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осуществляет подготовку проекта решения Боготольского сельского Совета депутатов о назначении публичных слушаний, в котором указывается предмет публичных слушаний, дата, время и место их проведения;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организует  опубликование сообщения о проведении публичных слушаний не позднее, чем за 30 дней до даты проведения публичных слушаний. Извещение о проведении  публичных слушаний должно содержать информацию о дате, времени и месте проведения публичных слушаний, о вопросе, выносимом на публичные слушания. Вместе  с извещением опубликованию подлежит проект решения Боготольского сельского Совета депутатов о внесении изменений и (или) дополнений в Устав Боготольского сельсовета, порядок учета предложений по проекту решения о внесении изменений (или) дополнений в Устав Боготольского сельсовета и участия граждан в его обсуждении;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Не требуется официальное  опубликование (обнародование) порядка учета предложений по проекту Решения о внесении изменений и дополнений в Устав Боготольского сельсовета, а также порядка участия граждан в его обсуждении в случае, когда в устав Боготольского сельсовета вносятся изменения в форме точного воспроизведения положений Конституции Российской Федерации, федеральных законов,  Устава или законов Красноярского края в целях приведения Устава  сельсовета  в соответствие с</w:t>
      </w:r>
      <w:proofErr w:type="gramEnd"/>
      <w:r>
        <w:rPr>
          <w:rFonts w:ascii="Arial" w:hAnsi="Arial" w:cs="Arial"/>
          <w:sz w:val="20"/>
          <w:szCs w:val="20"/>
        </w:rPr>
        <w:t xml:space="preserve"> этими нормативными правовыми актами.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решения от 24.03.2017 № 12-53)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осуществляет иные мероприятия, необходимые для подготовки к проведению публичных слушаний;</w:t>
      </w:r>
    </w:p>
    <w:p w:rsidR="00383A72" w:rsidRDefault="00383A72" w:rsidP="00383A72">
      <w:pPr>
        <w:pStyle w:val="a5"/>
        <w:spacing w:line="240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организует опубликование результатов публичных слушаний, включая мотивированное обоснование принятых решений;</w:t>
      </w:r>
    </w:p>
    <w:p w:rsidR="00383A72" w:rsidRDefault="00383A72" w:rsidP="00383A72">
      <w:pPr>
        <w:pStyle w:val="a3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после завершения публичных слушаний составляет заключение об их результатах.</w:t>
      </w:r>
    </w:p>
    <w:p w:rsidR="00383A72" w:rsidRDefault="00383A72" w:rsidP="00383A72">
      <w:pPr>
        <w:tabs>
          <w:tab w:val="center" w:pos="4677"/>
          <w:tab w:val="left" w:pos="82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решения  от 27.09.2012 № 25-82)</w:t>
      </w:r>
    </w:p>
    <w:p w:rsidR="00383A72" w:rsidRDefault="00383A72" w:rsidP="00383A72">
      <w:pPr>
        <w:pStyle w:val="a3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7. Председатель комиссии, уполномоченной на организацию по подготовке публичных слушаний:</w:t>
      </w:r>
    </w:p>
    <w:p w:rsidR="00383A72" w:rsidRDefault="00383A72" w:rsidP="00383A72">
      <w:pPr>
        <w:pStyle w:val="a3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 осуществляет общее руководство деятельностью комиссии, уполномоченной на организацию по подготовке публичных слушаний;</w:t>
      </w:r>
    </w:p>
    <w:p w:rsidR="00383A72" w:rsidRDefault="00383A72" w:rsidP="00383A72">
      <w:pPr>
        <w:pStyle w:val="a3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несет ответственность за выполнение возложенных на комиссию, уполномоченную на организацию по подготовке публичных слушаний,  задач и функций;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созывает по мере необходимости заседания комиссии, уполномоченной на организацию по подготовке  публичных слушаний, дает поручения ее членам;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>-  председательствует  на публичных слушаниях и назначает секретаря для ведения протокола публичных слушаний;</w:t>
      </w:r>
    </w:p>
    <w:p w:rsidR="00383A72" w:rsidRDefault="00383A72" w:rsidP="00383A72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 Комиссия, уполномоченная на организацию по подготовке публичных слушаний, имеет право: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8.1 запрашивать в государственных, муниципальных, общественных организациях, в предприятиях, организациях, учреждениях всех форм собственности, в органах местного самоуправления, у должностных лиц необходимые документы и информацию.</w:t>
      </w:r>
    </w:p>
    <w:p w:rsidR="00383A72" w:rsidRDefault="00383A72" w:rsidP="00383A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8.2 привлекать в необходимых случаях к участию в работе комиссии представителей предприятий, организаций, учреждений, органов местного самоуправления сельсовета.</w:t>
      </w:r>
    </w:p>
    <w:p w:rsidR="004F7BCF" w:rsidRDefault="004F7BCF"/>
    <w:sectPr w:rsidR="004F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95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3A72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77095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83A72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83A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83A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383A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83A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83A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83A72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83A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83A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383A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83A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83A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1738</Words>
  <Characters>9908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2019-04-25T02:24:00Z</dcterms:created>
  <dcterms:modified xsi:type="dcterms:W3CDTF">2019-04-25T02:24:00Z</dcterms:modified>
</cp:coreProperties>
</file>